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80" w:rsidRDefault="00E07280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ы чит грам 5 кл_page-0001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5A20" w:rsidRDefault="006A1F8F">
      <w:pPr>
        <w:pStyle w:val="Default"/>
        <w:jc w:val="both"/>
      </w:pPr>
      <w:r>
        <w:rPr>
          <w:color w:val="auto"/>
          <w:sz w:val="28"/>
          <w:szCs w:val="28"/>
        </w:rPr>
        <w:t xml:space="preserve">Рабочая программа учебного предмета «Основы читательской грамотности» в 5 классах составлена в соответствии: </w:t>
      </w:r>
    </w:p>
    <w:p w:rsidR="002C5A20" w:rsidRDefault="006A1F8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• с Указом Президента РФ от 7.05.2018 № 204 «О национальных целях и стратегических задачах развития Российской Федерации на период до 2024 года», </w:t>
      </w:r>
    </w:p>
    <w:p w:rsidR="002C5A20" w:rsidRDefault="006A1F8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с программой курса «Развитие функциональной грамотности» (5-9 классы) (</w:t>
      </w:r>
      <w:r>
        <w:rPr>
          <w:bCs/>
          <w:color w:val="auto"/>
          <w:sz w:val="28"/>
          <w:szCs w:val="28"/>
        </w:rPr>
        <w:t xml:space="preserve">авторы: А.В. Белкин, И.С. </w:t>
      </w:r>
      <w:proofErr w:type="spellStart"/>
      <w:r>
        <w:rPr>
          <w:bCs/>
          <w:color w:val="auto"/>
          <w:sz w:val="28"/>
          <w:szCs w:val="28"/>
        </w:rPr>
        <w:t>Манюхин</w:t>
      </w:r>
      <w:proofErr w:type="spellEnd"/>
      <w:r>
        <w:rPr>
          <w:bCs/>
          <w:color w:val="auto"/>
          <w:sz w:val="28"/>
          <w:szCs w:val="28"/>
        </w:rPr>
        <w:t xml:space="preserve">, О.Ю. Ерофеева, Н.А. Родионова, С.Г. Афанасьева, А.А. </w:t>
      </w:r>
      <w:proofErr w:type="spellStart"/>
      <w:r>
        <w:rPr>
          <w:bCs/>
          <w:color w:val="auto"/>
          <w:sz w:val="28"/>
          <w:szCs w:val="28"/>
        </w:rPr>
        <w:t>Гилев</w:t>
      </w:r>
      <w:proofErr w:type="spellEnd"/>
      <w:r>
        <w:rPr>
          <w:color w:val="auto"/>
          <w:sz w:val="28"/>
          <w:szCs w:val="28"/>
        </w:rPr>
        <w:t xml:space="preserve">) – Самара: Государственное автономное учреждение дополнительного профессионального образования Самарской области "Самарский областной институт повышения квалификации и переподготовки работников образования", 2019г. </w:t>
      </w:r>
    </w:p>
    <w:p w:rsidR="002C5A20" w:rsidRDefault="002C5A20">
      <w:pPr>
        <w:pStyle w:val="Default"/>
        <w:rPr>
          <w:color w:val="auto"/>
        </w:rPr>
      </w:pPr>
    </w:p>
    <w:p w:rsidR="002C5A20" w:rsidRDefault="006A1F8F">
      <w:pPr>
        <w:pStyle w:val="Default"/>
        <w:jc w:val="both"/>
      </w:pPr>
      <w:r>
        <w:rPr>
          <w:sz w:val="28"/>
          <w:szCs w:val="28"/>
        </w:rPr>
        <w:t xml:space="preserve">Основной </w:t>
      </w:r>
      <w:r>
        <w:rPr>
          <w:b/>
          <w:bCs/>
          <w:i/>
          <w:i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программы является развитие функциональной грамотности учащихся 5 классов как индикатора качества и эффективности образования, равенства доступа к образованию. </w:t>
      </w:r>
    </w:p>
    <w:p w:rsidR="002C5A20" w:rsidRDefault="006A1F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нацелена на развитие:  </w:t>
      </w:r>
    </w:p>
    <w:p w:rsidR="002C5A20" w:rsidRDefault="006A1F8F">
      <w:pPr>
        <w:pStyle w:val="Default"/>
        <w:spacing w:after="8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sz w:val="28"/>
          <w:szCs w:val="28"/>
        </w:rPr>
        <w:t xml:space="preserve"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 </w:t>
      </w:r>
    </w:p>
    <w:p w:rsidR="002C5A20" w:rsidRDefault="006A1F8F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•</w:t>
      </w:r>
      <w:r>
        <w:rPr>
          <w:sz w:val="28"/>
          <w:szCs w:val="28"/>
        </w:rPr>
        <w:t xml:space="preserve">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явлений; формулирования, основанных на научных доказательствах,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грамотность). </w:t>
      </w:r>
    </w:p>
    <w:p w:rsidR="002C5A20" w:rsidRDefault="002C5A20">
      <w:pPr>
        <w:pStyle w:val="Default"/>
      </w:pPr>
    </w:p>
    <w:p w:rsidR="002C5A20" w:rsidRDefault="002C5A20">
      <w:pPr>
        <w:pStyle w:val="Default"/>
      </w:pPr>
    </w:p>
    <w:p w:rsidR="002C5A20" w:rsidRDefault="006A1F8F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ПЛАНИРУЕМЫЕ РЕЗУЛЬТАТЫ ОСВОЕНИЯ учебного предмета </w:t>
      </w:r>
    </w:p>
    <w:p w:rsidR="002C5A20" w:rsidRDefault="006A1F8F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i/>
          <w:iCs/>
          <w:color w:val="auto"/>
          <w:sz w:val="28"/>
          <w:szCs w:val="28"/>
        </w:rPr>
        <w:t xml:space="preserve">      </w:t>
      </w:r>
      <w:proofErr w:type="spellStart"/>
      <w:r>
        <w:rPr>
          <w:bCs/>
          <w:i/>
          <w:iCs/>
          <w:color w:val="auto"/>
          <w:sz w:val="28"/>
          <w:szCs w:val="28"/>
        </w:rPr>
        <w:t>Метапредметные</w:t>
      </w:r>
      <w:proofErr w:type="spellEnd"/>
      <w:r>
        <w:rPr>
          <w:bCs/>
          <w:i/>
          <w:iCs/>
          <w:color w:val="auto"/>
          <w:sz w:val="28"/>
          <w:szCs w:val="28"/>
        </w:rPr>
        <w:t xml:space="preserve"> и предметные результаты: </w:t>
      </w:r>
    </w:p>
    <w:p w:rsidR="002C5A20" w:rsidRDefault="006A1F8F">
      <w:pPr>
        <w:pStyle w:val="Default"/>
        <w:jc w:val="both"/>
      </w:pPr>
      <w:r>
        <w:rPr>
          <w:bCs/>
          <w:color w:val="auto"/>
          <w:sz w:val="28"/>
          <w:szCs w:val="28"/>
        </w:rPr>
        <w:t xml:space="preserve">5 класс </w:t>
      </w:r>
      <w:r>
        <w:rPr>
          <w:color w:val="auto"/>
          <w:sz w:val="28"/>
          <w:szCs w:val="28"/>
        </w:rPr>
        <w:t xml:space="preserve">(Уровень узнавания и </w:t>
      </w:r>
      <w:proofErr w:type="gramStart"/>
      <w:r>
        <w:rPr>
          <w:color w:val="auto"/>
          <w:sz w:val="28"/>
          <w:szCs w:val="28"/>
        </w:rPr>
        <w:t>понимания )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2C5A20" w:rsidRDefault="006A1F8F">
      <w:pPr>
        <w:pStyle w:val="Default"/>
        <w:jc w:val="both"/>
      </w:pPr>
      <w:r>
        <w:rPr>
          <w:color w:val="auto"/>
          <w:sz w:val="28"/>
          <w:szCs w:val="28"/>
        </w:rPr>
        <w:t xml:space="preserve">- находит и извлекает информацию из различных </w:t>
      </w:r>
      <w:proofErr w:type="gramStart"/>
      <w:r>
        <w:rPr>
          <w:color w:val="auto"/>
          <w:sz w:val="28"/>
          <w:szCs w:val="28"/>
        </w:rPr>
        <w:t>текстов .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2C5A20" w:rsidRDefault="006A1F8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bCs/>
          <w:i/>
          <w:iCs/>
          <w:color w:val="auto"/>
          <w:sz w:val="28"/>
          <w:szCs w:val="28"/>
        </w:rPr>
        <w:t xml:space="preserve">Личностные: </w:t>
      </w:r>
    </w:p>
    <w:p w:rsidR="002C5A20" w:rsidRDefault="006A1F8F">
      <w:pPr>
        <w:pStyle w:val="Default"/>
        <w:jc w:val="both"/>
      </w:pPr>
      <w:r>
        <w:rPr>
          <w:color w:val="auto"/>
          <w:sz w:val="28"/>
          <w:szCs w:val="28"/>
        </w:rPr>
        <w:t xml:space="preserve">-оценивает содержание прочитанного с позиции норм морали и общечеловеческих ценностей; формулирует собственную позицию по отношению к прочитанному </w:t>
      </w:r>
    </w:p>
    <w:p w:rsidR="002C5A20" w:rsidRDefault="002C5A20">
      <w:pPr>
        <w:rPr>
          <w:sz w:val="24"/>
          <w:szCs w:val="24"/>
        </w:rPr>
      </w:pPr>
    </w:p>
    <w:p w:rsidR="002C5A20" w:rsidRDefault="002C5A20">
      <w:pPr>
        <w:rPr>
          <w:sz w:val="24"/>
          <w:szCs w:val="24"/>
        </w:rPr>
      </w:pPr>
    </w:p>
    <w:p w:rsidR="002C5A20" w:rsidRDefault="002C5A20">
      <w:pPr>
        <w:rPr>
          <w:sz w:val="24"/>
          <w:szCs w:val="24"/>
        </w:rPr>
      </w:pPr>
    </w:p>
    <w:p w:rsidR="002C5A20" w:rsidRDefault="006A1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учебного предмета</w:t>
      </w:r>
    </w:p>
    <w:p w:rsidR="002C5A20" w:rsidRDefault="006A1F8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2C5A20" w:rsidRDefault="006A1F8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Определение основной темы в фольклорном произведении. Пословицы, поговорки как источник информации. Определение основной темы в фольклорном произведении. Пословицы, поговорки как источник информации. Работа с текстом: как выделить главную мысль текста или его частей? Типы текстов: текст-описание (художественное и техническое). Виды вопросов. Типы задач на грамотность чтения. Сплошной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несплошной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текст.</w:t>
      </w:r>
    </w:p>
    <w:p w:rsidR="002C5A20" w:rsidRDefault="002C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A20" w:rsidRDefault="006A1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виды деятельности обучающихся: </w:t>
      </w:r>
    </w:p>
    <w:p w:rsidR="002C5A20" w:rsidRDefault="006A1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самостоятельное чтение и обсуждение полученной информации с помощью вопросов (беседа, дискуссия, диспут); </w:t>
      </w:r>
    </w:p>
    <w:p w:rsidR="002C5A20" w:rsidRDefault="006A1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практических заданий; </w:t>
      </w:r>
    </w:p>
    <w:p w:rsidR="002C5A20" w:rsidRDefault="006A1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поиск и обсуждение материалов в сети Интернет; </w:t>
      </w:r>
    </w:p>
    <w:p w:rsidR="002C5A20" w:rsidRDefault="006A1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ситуационных и практико-ориентированных задач; </w:t>
      </w:r>
    </w:p>
    <w:p w:rsidR="002C5A20" w:rsidRDefault="006A1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экспериментов и опытов. </w:t>
      </w:r>
    </w:p>
    <w:p w:rsidR="002C5A20" w:rsidRDefault="006A1F8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</w:t>
      </w:r>
    </w:p>
    <w:p w:rsidR="002C5A20" w:rsidRDefault="002C5A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5A20" w:rsidRDefault="006A1F8F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– 5 класс (34 часа)</w:t>
      </w:r>
    </w:p>
    <w:p w:rsidR="002C5A20" w:rsidRDefault="002C5A2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527"/>
        <w:gridCol w:w="3097"/>
        <w:gridCol w:w="939"/>
        <w:gridCol w:w="1005"/>
        <w:gridCol w:w="1309"/>
        <w:gridCol w:w="2234"/>
        <w:gridCol w:w="920"/>
      </w:tblGrid>
      <w:tr w:rsidR="002C5A20">
        <w:trPr>
          <w:trHeight w:val="276"/>
        </w:trPr>
        <w:tc>
          <w:tcPr>
            <w:tcW w:w="533" w:type="dxa"/>
            <w:vMerge w:val="restart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2C5A20">
        <w:trPr>
          <w:trHeight w:val="276"/>
        </w:trPr>
        <w:tc>
          <w:tcPr>
            <w:tcW w:w="533" w:type="dxa"/>
            <w:vMerge/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992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5A20">
        <w:trPr>
          <w:trHeight w:val="276"/>
        </w:trPr>
        <w:tc>
          <w:tcPr>
            <w:tcW w:w="533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2" w:type="dxa"/>
            <w:shd w:val="clear" w:color="auto" w:fill="auto"/>
          </w:tcPr>
          <w:p w:rsidR="002C5A20" w:rsidRDefault="006A1F8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темы в фольклорном произведении. Пословицы, поговорки как источник информации. </w:t>
            </w:r>
          </w:p>
        </w:tc>
        <w:tc>
          <w:tcPr>
            <w:tcW w:w="709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конкурс</w:t>
            </w:r>
          </w:p>
        </w:tc>
        <w:tc>
          <w:tcPr>
            <w:tcW w:w="852" w:type="dxa"/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A20">
        <w:trPr>
          <w:trHeight w:val="276"/>
        </w:trPr>
        <w:tc>
          <w:tcPr>
            <w:tcW w:w="533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2" w:type="dxa"/>
            <w:shd w:val="clear" w:color="auto" w:fill="auto"/>
          </w:tcPr>
          <w:p w:rsidR="002C5A20" w:rsidRDefault="006A1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содержания текстов разговорного стиля. Личная ситуация в текстах</w:t>
            </w:r>
          </w:p>
        </w:tc>
        <w:tc>
          <w:tcPr>
            <w:tcW w:w="709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парах. Ролевая игра. </w:t>
            </w:r>
          </w:p>
        </w:tc>
        <w:tc>
          <w:tcPr>
            <w:tcW w:w="852" w:type="dxa"/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5A20">
        <w:trPr>
          <w:trHeight w:val="276"/>
        </w:trPr>
        <w:tc>
          <w:tcPr>
            <w:tcW w:w="533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2" w:type="dxa"/>
            <w:shd w:val="clear" w:color="auto" w:fill="auto"/>
          </w:tcPr>
          <w:p w:rsidR="002C5A20" w:rsidRDefault="006A1F8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текстом: как выделить главную мысль текста или его частей? </w:t>
            </w:r>
          </w:p>
        </w:tc>
        <w:tc>
          <w:tcPr>
            <w:tcW w:w="709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дискуссия в формате свободного обмена мнениями</w:t>
            </w:r>
          </w:p>
        </w:tc>
        <w:tc>
          <w:tcPr>
            <w:tcW w:w="852" w:type="dxa"/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5A20">
        <w:trPr>
          <w:trHeight w:val="276"/>
        </w:trPr>
        <w:tc>
          <w:tcPr>
            <w:tcW w:w="533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2" w:type="dxa"/>
            <w:shd w:val="clear" w:color="auto" w:fill="auto"/>
          </w:tcPr>
          <w:p w:rsidR="002C5A20" w:rsidRDefault="006A1F8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текстов: текст-описание (художественное и техническое). </w:t>
            </w:r>
          </w:p>
        </w:tc>
        <w:tc>
          <w:tcPr>
            <w:tcW w:w="709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852" w:type="dxa"/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5A20">
        <w:trPr>
          <w:trHeight w:val="276"/>
        </w:trPr>
        <w:tc>
          <w:tcPr>
            <w:tcW w:w="533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2" w:type="dxa"/>
            <w:shd w:val="clear" w:color="auto" w:fill="auto"/>
          </w:tcPr>
          <w:p w:rsidR="002C5A20" w:rsidRDefault="006A1F8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вопрос? Виды вопросов. </w:t>
            </w:r>
          </w:p>
        </w:tc>
        <w:tc>
          <w:tcPr>
            <w:tcW w:w="709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конкурс. </w:t>
            </w:r>
          </w:p>
        </w:tc>
        <w:tc>
          <w:tcPr>
            <w:tcW w:w="852" w:type="dxa"/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5A20">
        <w:trPr>
          <w:trHeight w:val="276"/>
        </w:trPr>
        <w:tc>
          <w:tcPr>
            <w:tcW w:w="533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2" w:type="dxa"/>
            <w:shd w:val="clear" w:color="auto" w:fill="auto"/>
          </w:tcPr>
          <w:p w:rsidR="002C5A20" w:rsidRDefault="006A1F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на грамотность чтения. Примеры задач. </w:t>
            </w:r>
          </w:p>
          <w:p w:rsidR="002C5A20" w:rsidRDefault="002C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игра «Что? Где? Когда?». </w:t>
            </w:r>
          </w:p>
        </w:tc>
        <w:tc>
          <w:tcPr>
            <w:tcW w:w="852" w:type="dxa"/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5A20">
        <w:trPr>
          <w:trHeight w:val="276"/>
        </w:trPr>
        <w:tc>
          <w:tcPr>
            <w:tcW w:w="533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2" w:type="dxa"/>
            <w:shd w:val="clear" w:color="auto" w:fill="auto"/>
          </w:tcPr>
          <w:p w:rsidR="002C5A20" w:rsidRDefault="006A1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сплошным текстом. Работа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текстом. </w:t>
            </w:r>
          </w:p>
        </w:tc>
        <w:tc>
          <w:tcPr>
            <w:tcW w:w="709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Ролевая игра. </w:t>
            </w:r>
          </w:p>
        </w:tc>
        <w:tc>
          <w:tcPr>
            <w:tcW w:w="852" w:type="dxa"/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5A20">
        <w:trPr>
          <w:trHeight w:val="276"/>
        </w:trPr>
        <w:tc>
          <w:tcPr>
            <w:tcW w:w="533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текстом: как понимать информацию, содержащуюся в тексте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, круглый стол. 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5A20">
        <w:trPr>
          <w:trHeight w:val="276"/>
        </w:trPr>
        <w:tc>
          <w:tcPr>
            <w:tcW w:w="533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задач на грамотность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proofErr w:type="spellStart"/>
            <w:r>
              <w:t>Квест</w:t>
            </w:r>
            <w:proofErr w:type="spellEnd"/>
            <w:r>
              <w:t>, игра «Что? Где? Когда?»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5A20">
        <w:trPr>
          <w:trHeight w:val="276"/>
        </w:trPr>
        <w:tc>
          <w:tcPr>
            <w:tcW w:w="533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Интерпретационные задачи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proofErr w:type="spellStart"/>
            <w:r>
              <w:t>Квест</w:t>
            </w:r>
            <w:proofErr w:type="spellEnd"/>
            <w:r>
              <w:t>, игра «Что? Где? Когда?»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5A20">
        <w:trPr>
          <w:trHeight w:val="276"/>
        </w:trPr>
        <w:tc>
          <w:tcPr>
            <w:tcW w:w="533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текстом (таблицы, карты)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r>
              <w:t xml:space="preserve">Беседа, дискуссия в формате свободного обмена мнениями. 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5A20">
        <w:trPr>
          <w:trHeight w:val="276"/>
        </w:trPr>
        <w:tc>
          <w:tcPr>
            <w:tcW w:w="533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42" w:type="dxa"/>
            <w:shd w:val="clear" w:color="auto" w:fill="auto"/>
          </w:tcPr>
          <w:p w:rsidR="002C5A20" w:rsidRDefault="006A1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Тестирование.</w:t>
            </w:r>
          </w:p>
        </w:tc>
        <w:tc>
          <w:tcPr>
            <w:tcW w:w="709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C5A20" w:rsidRDefault="006A1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852" w:type="dxa"/>
            <w:shd w:val="clear" w:color="auto" w:fill="auto"/>
          </w:tcPr>
          <w:p w:rsidR="002C5A20" w:rsidRDefault="002C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C5A20" w:rsidRDefault="002C5A20">
      <w:pPr>
        <w:spacing w:after="0" w:line="240" w:lineRule="auto"/>
        <w:jc w:val="center"/>
      </w:pPr>
    </w:p>
    <w:sectPr w:rsidR="002C5A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20"/>
    <w:rsid w:val="001D429C"/>
    <w:rsid w:val="002C5A20"/>
    <w:rsid w:val="006A1F8F"/>
    <w:rsid w:val="00E0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A1C4"/>
  <w15:docId w15:val="{850A1062-AA7D-4B3E-B0B8-81FAC5D2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40AE3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B639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240A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4B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учитель</cp:lastModifiedBy>
  <cp:revision>2</cp:revision>
  <cp:lastPrinted>2019-11-07T11:27:00Z</cp:lastPrinted>
  <dcterms:created xsi:type="dcterms:W3CDTF">2020-10-21T17:54:00Z</dcterms:created>
  <dcterms:modified xsi:type="dcterms:W3CDTF">2020-10-21T17:54:00Z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